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A6" w:rsidRPr="009278AA" w:rsidRDefault="009278AA" w:rsidP="009278AA">
      <w:pPr>
        <w:pStyle w:val="NormalWeb"/>
        <w:shd w:val="clear" w:color="auto" w:fill="FAFAFA"/>
        <w:spacing w:before="0" w:beforeAutospacing="0" w:after="270" w:afterAutospacing="0"/>
        <w:rPr>
          <w:b/>
          <w:color w:val="222222"/>
          <w:sz w:val="32"/>
          <w:szCs w:val="32"/>
        </w:rPr>
      </w:pPr>
      <w:r w:rsidRPr="009278AA">
        <w:rPr>
          <w:b/>
          <w:color w:val="222222"/>
          <w:sz w:val="32"/>
          <w:szCs w:val="32"/>
        </w:rPr>
        <w:t>Công tác tổng vệ sinh</w:t>
      </w:r>
      <w:r w:rsidR="00A957DA">
        <w:rPr>
          <w:b/>
          <w:color w:val="222222"/>
          <w:sz w:val="32"/>
          <w:szCs w:val="32"/>
        </w:rPr>
        <w:t xml:space="preserve"> trường lớp</w:t>
      </w:r>
      <w:r w:rsidR="00A957DA" w:rsidRPr="00A957DA">
        <w:rPr>
          <w:b/>
          <w:color w:val="222222"/>
          <w:sz w:val="32"/>
          <w:szCs w:val="32"/>
        </w:rPr>
        <w:t xml:space="preserve"> </w:t>
      </w:r>
      <w:r w:rsidR="00A957DA" w:rsidRPr="009278AA">
        <w:rPr>
          <w:b/>
          <w:color w:val="222222"/>
          <w:sz w:val="32"/>
          <w:szCs w:val="32"/>
        </w:rPr>
        <w:t>của thầy cô giáo trường THCS Cẩm Xá</w:t>
      </w:r>
      <w:r w:rsidR="00A957DA">
        <w:rPr>
          <w:b/>
          <w:color w:val="222222"/>
          <w:sz w:val="32"/>
          <w:szCs w:val="32"/>
        </w:rPr>
        <w:t xml:space="preserve"> trong việc</w:t>
      </w:r>
      <w:r w:rsidRPr="009278AA">
        <w:rPr>
          <w:b/>
          <w:color w:val="222222"/>
          <w:sz w:val="32"/>
          <w:szCs w:val="32"/>
        </w:rPr>
        <w:t xml:space="preserve"> phòng chống dịch viêm đường hô hấp cấp do chủng mới của virus Corona </w:t>
      </w:r>
      <w:r w:rsidR="00A957DA">
        <w:rPr>
          <w:b/>
          <w:color w:val="222222"/>
          <w:sz w:val="32"/>
          <w:szCs w:val="32"/>
        </w:rPr>
        <w:t>.</w:t>
      </w:r>
    </w:p>
    <w:p w:rsidR="00462DA6" w:rsidRPr="00462DA6" w:rsidRDefault="009278AA" w:rsidP="00191ADF">
      <w:pPr>
        <w:pStyle w:val="NormalWeb"/>
        <w:spacing w:before="0" w:beforeAutospacing="0" w:after="0" w:afterAutospacing="0"/>
        <w:jc w:val="both"/>
        <w:rPr>
          <w:color w:val="222222"/>
          <w:sz w:val="28"/>
          <w:szCs w:val="28"/>
        </w:rPr>
      </w:pPr>
      <w:r>
        <w:rPr>
          <w:color w:val="222222"/>
          <w:sz w:val="28"/>
          <w:szCs w:val="28"/>
        </w:rPr>
        <w:t xml:space="preserve">    </w:t>
      </w:r>
      <w:r w:rsidR="00462DA6" w:rsidRPr="00462DA6">
        <w:rPr>
          <w:color w:val="222222"/>
          <w:sz w:val="28"/>
          <w:szCs w:val="28"/>
        </w:rPr>
        <w:t>Dịch viêm đường hô hấp cấp do chủng mới của virus Corona (</w:t>
      </w:r>
      <w:r w:rsidR="00462DA6" w:rsidRPr="00462DA6">
        <w:rPr>
          <w:b/>
          <w:bCs/>
          <w:color w:val="222222"/>
          <w:sz w:val="28"/>
          <w:szCs w:val="28"/>
        </w:rPr>
        <w:t>COVID-19</w:t>
      </w:r>
      <w:r w:rsidR="00462DA6" w:rsidRPr="00462DA6">
        <w:rPr>
          <w:color w:val="222222"/>
          <w:sz w:val="28"/>
          <w:szCs w:val="28"/>
        </w:rPr>
        <w:t xml:space="preserve">) được phát hiện lần đầu tiên tại thành phố Vũ Hán, tỉnh Hồ Bắc, Trung Quốc vào tháng 12/2019. Đến nay dịch bệnh đã lan ra nhiều thành phố của Trung Quốc và </w:t>
      </w:r>
      <w:r>
        <w:rPr>
          <w:color w:val="222222"/>
          <w:sz w:val="28"/>
          <w:szCs w:val="28"/>
        </w:rPr>
        <w:t>nhiều</w:t>
      </w:r>
      <w:r w:rsidR="00462DA6" w:rsidRPr="00462DA6">
        <w:rPr>
          <w:color w:val="222222"/>
          <w:sz w:val="28"/>
          <w:szCs w:val="28"/>
        </w:rPr>
        <w:t xml:space="preserve"> quốc gia, vùng lãnh thổ (bên ngoài lục địa Trung Quốc) ghi nhận trường hợp mắc.</w:t>
      </w:r>
    </w:p>
    <w:p w:rsidR="00462DA6" w:rsidRPr="00462DA6" w:rsidRDefault="00462DA6" w:rsidP="00191ADF">
      <w:pPr>
        <w:pStyle w:val="NormalWeb"/>
        <w:spacing w:before="0" w:beforeAutospacing="0" w:after="0" w:afterAutospacing="0"/>
        <w:jc w:val="both"/>
        <w:rPr>
          <w:color w:val="222222"/>
          <w:sz w:val="28"/>
          <w:szCs w:val="28"/>
        </w:rPr>
      </w:pPr>
      <w:r w:rsidRPr="00462DA6">
        <w:rPr>
          <w:color w:val="222222"/>
          <w:sz w:val="28"/>
          <w:szCs w:val="28"/>
        </w:rPr>
        <w:t>Virus này ban đầu xuất hiện từ nguồn động vật nhưng có khả năng lây lan từ người sang người. Điều quan trọng cần lưu ý là sự lây lan từ người sang người có thể xảy ra liên tục.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 Virus cũng có thể bị lây từ việc ai đó chạm tay vào một vật mà người bệnh chạm vào, sau đó đưa lên miệng, mũi, mắt họ. Những người chăm sóc bệnh nhân cũng có thể bị phơi nhiễm virus khi xử lý các chất thải của người bệnh.</w:t>
      </w:r>
    </w:p>
    <w:p w:rsidR="00462DA6" w:rsidRPr="00462DA6" w:rsidRDefault="009278AA" w:rsidP="00191ADF">
      <w:pPr>
        <w:pStyle w:val="NormalWeb"/>
        <w:spacing w:before="0" w:beforeAutospacing="0" w:after="0" w:afterAutospacing="0"/>
        <w:jc w:val="both"/>
        <w:rPr>
          <w:color w:val="222222"/>
          <w:sz w:val="28"/>
          <w:szCs w:val="28"/>
        </w:rPr>
      </w:pPr>
      <w:r>
        <w:rPr>
          <w:color w:val="222222"/>
          <w:sz w:val="28"/>
          <w:szCs w:val="28"/>
        </w:rPr>
        <w:t xml:space="preserve">  </w:t>
      </w:r>
      <w:r w:rsidR="00462DA6" w:rsidRPr="00462DA6">
        <w:rPr>
          <w:color w:val="222222"/>
          <w:sz w:val="28"/>
          <w:szCs w:val="28"/>
        </w:rPr>
        <w:t>Ngày 31/1/2020, WHO chính thức tuyên bố dịch virus </w:t>
      </w:r>
      <w:r w:rsidR="00462DA6" w:rsidRPr="00462DA6">
        <w:rPr>
          <w:b/>
          <w:bCs/>
          <w:color w:val="222222"/>
          <w:sz w:val="28"/>
          <w:szCs w:val="28"/>
        </w:rPr>
        <w:t>COVID-19</w:t>
      </w:r>
      <w:r w:rsidR="00462DA6" w:rsidRPr="00462DA6">
        <w:rPr>
          <w:color w:val="222222"/>
          <w:sz w:val="28"/>
          <w:szCs w:val="28"/>
        </w:rPr>
        <w:t> là tình trạng y tế KHẨN CẤP TOÀN CẦU</w:t>
      </w:r>
    </w:p>
    <w:p w:rsidR="00462DA6" w:rsidRPr="00462DA6" w:rsidRDefault="009278AA" w:rsidP="00191ADF">
      <w:pPr>
        <w:pStyle w:val="NormalWeb"/>
        <w:spacing w:before="0" w:beforeAutospacing="0" w:after="0" w:afterAutospacing="0"/>
        <w:jc w:val="both"/>
        <w:rPr>
          <w:color w:val="222222"/>
          <w:sz w:val="28"/>
          <w:szCs w:val="28"/>
        </w:rPr>
      </w:pPr>
      <w:r>
        <w:rPr>
          <w:color w:val="222222"/>
          <w:sz w:val="28"/>
          <w:szCs w:val="28"/>
        </w:rPr>
        <w:t xml:space="preserve">   </w:t>
      </w:r>
      <w:r w:rsidR="00462DA6" w:rsidRPr="00462DA6">
        <w:rPr>
          <w:color w:val="222222"/>
          <w:sz w:val="28"/>
          <w:szCs w:val="28"/>
        </w:rPr>
        <w:t>Ngày 1/2/2020, Thủ tướng Chính phủ Nguyễn Xuân Phúc đã ký Quyết định công bố dịch viêm đường hô hấp cấp do chủng mới của virus Corona gây ra tại Việt Nam.</w:t>
      </w:r>
    </w:p>
    <w:p w:rsidR="009278AA" w:rsidRDefault="002821AA" w:rsidP="00191ADF">
      <w:pPr>
        <w:pStyle w:val="NormalWeb"/>
        <w:shd w:val="clear" w:color="auto" w:fill="FAFAFA"/>
        <w:spacing w:before="0" w:beforeAutospacing="0" w:after="270" w:afterAutospacing="0"/>
        <w:jc w:val="both"/>
        <w:rPr>
          <w:color w:val="222222"/>
          <w:sz w:val="28"/>
          <w:szCs w:val="28"/>
        </w:rPr>
      </w:pPr>
      <w:r w:rsidRPr="00462DA6">
        <w:rPr>
          <w:color w:val="222222"/>
          <w:sz w:val="28"/>
          <w:szCs w:val="28"/>
        </w:rPr>
        <w:t>Theo văn bản này, các đơn vị phối hợp chặt chẽ với cơ quan y tế địa phương chủ động xây dựng kế hoạch cụ thể nhằm bảo đảm sức khỏe và thực hiện có hiệu quả các b</w:t>
      </w:r>
      <w:r w:rsidR="009278AA">
        <w:rPr>
          <w:color w:val="222222"/>
          <w:sz w:val="28"/>
          <w:szCs w:val="28"/>
        </w:rPr>
        <w:t xml:space="preserve">iện pháp phòng, chống dịch bệnh. Theo sự chỉ đạo </w:t>
      </w:r>
      <w:r w:rsidR="00574B50">
        <w:rPr>
          <w:color w:val="222222"/>
          <w:sz w:val="28"/>
          <w:szCs w:val="28"/>
        </w:rPr>
        <w:t xml:space="preserve">của cấp trên, Ban giám hiệu trường THCS Cẩm Xá: </w:t>
      </w:r>
    </w:p>
    <w:p w:rsidR="002821AA" w:rsidRPr="00462DA6" w:rsidRDefault="00574B50" w:rsidP="00191ADF">
      <w:pPr>
        <w:pStyle w:val="NormalWeb"/>
        <w:shd w:val="clear" w:color="auto" w:fill="FAFAFA"/>
        <w:spacing w:before="0" w:beforeAutospacing="0" w:after="270" w:afterAutospacing="0"/>
        <w:jc w:val="both"/>
        <w:rPr>
          <w:color w:val="222222"/>
          <w:sz w:val="28"/>
          <w:szCs w:val="28"/>
        </w:rPr>
      </w:pPr>
      <w:r>
        <w:rPr>
          <w:color w:val="222222"/>
          <w:sz w:val="28"/>
          <w:szCs w:val="28"/>
        </w:rPr>
        <w:t>-</w:t>
      </w:r>
      <w:r w:rsidR="002821AA" w:rsidRPr="00462DA6">
        <w:rPr>
          <w:color w:val="222222"/>
          <w:sz w:val="28"/>
          <w:szCs w:val="28"/>
        </w:rPr>
        <w:t>Thường xuyên theo dõi và quản lý tốt sức khỏe học sinh</w:t>
      </w:r>
      <w:r>
        <w:rPr>
          <w:color w:val="222222"/>
          <w:sz w:val="28"/>
          <w:szCs w:val="28"/>
        </w:rPr>
        <w:t xml:space="preserve">, </w:t>
      </w:r>
      <w:r w:rsidR="002821AA" w:rsidRPr="00462DA6">
        <w:rPr>
          <w:color w:val="222222"/>
          <w:sz w:val="28"/>
          <w:szCs w:val="28"/>
        </w:rPr>
        <w:t>giáo viên, nhân viên nhà trường để phát hiện sớm các trường hợp mắc bệnh.</w:t>
      </w:r>
    </w:p>
    <w:p w:rsidR="002821AA" w:rsidRPr="00462DA6" w:rsidRDefault="00574B50" w:rsidP="00191ADF">
      <w:pPr>
        <w:pStyle w:val="NormalWeb"/>
        <w:shd w:val="clear" w:color="auto" w:fill="FAFAFA"/>
        <w:spacing w:before="0" w:beforeAutospacing="0" w:after="270" w:afterAutospacing="0"/>
        <w:jc w:val="both"/>
        <w:rPr>
          <w:color w:val="222222"/>
          <w:sz w:val="28"/>
          <w:szCs w:val="28"/>
        </w:rPr>
      </w:pPr>
      <w:r>
        <w:rPr>
          <w:color w:val="222222"/>
          <w:sz w:val="28"/>
          <w:szCs w:val="28"/>
        </w:rPr>
        <w:t>-</w:t>
      </w:r>
      <w:r w:rsidR="002821AA" w:rsidRPr="00462DA6">
        <w:rPr>
          <w:color w:val="222222"/>
          <w:sz w:val="28"/>
          <w:szCs w:val="28"/>
        </w:rPr>
        <w:t xml:space="preserve">Khi có hiện tượng bất thường hoặc dịch bệnh xảy ra </w:t>
      </w:r>
      <w:r>
        <w:rPr>
          <w:color w:val="222222"/>
          <w:sz w:val="28"/>
          <w:szCs w:val="28"/>
        </w:rPr>
        <w:t>t</w:t>
      </w:r>
      <w:r w:rsidR="002821AA" w:rsidRPr="00462DA6">
        <w:rPr>
          <w:color w:val="222222"/>
          <w:sz w:val="28"/>
          <w:szCs w:val="28"/>
        </w:rPr>
        <w:t xml:space="preserve">hông báo ngay cho cơ quan y tế gần nhất </w:t>
      </w:r>
      <w:r>
        <w:rPr>
          <w:color w:val="222222"/>
          <w:sz w:val="28"/>
          <w:szCs w:val="28"/>
        </w:rPr>
        <w:t>để được khám, điều trị kịp thời,</w:t>
      </w:r>
      <w:r w:rsidR="002821AA" w:rsidRPr="00462DA6">
        <w:rPr>
          <w:color w:val="222222"/>
          <w:sz w:val="28"/>
          <w:szCs w:val="28"/>
        </w:rPr>
        <w:t xml:space="preserve"> kiên quyết không để dịch lây lan trong trường học.</w:t>
      </w:r>
    </w:p>
    <w:p w:rsidR="002821AA" w:rsidRPr="00462DA6" w:rsidRDefault="00574B50" w:rsidP="00191ADF">
      <w:pPr>
        <w:pStyle w:val="NormalWeb"/>
        <w:shd w:val="clear" w:color="auto" w:fill="FAFAFA"/>
        <w:spacing w:before="0" w:beforeAutospacing="0" w:after="270" w:afterAutospacing="0"/>
        <w:jc w:val="both"/>
        <w:rPr>
          <w:color w:val="222222"/>
          <w:sz w:val="28"/>
          <w:szCs w:val="28"/>
        </w:rPr>
      </w:pPr>
      <w:r>
        <w:rPr>
          <w:color w:val="222222"/>
          <w:sz w:val="28"/>
          <w:szCs w:val="28"/>
        </w:rPr>
        <w:t>-Nhà trường</w:t>
      </w:r>
      <w:r w:rsidR="002821AA" w:rsidRPr="00462DA6">
        <w:rPr>
          <w:color w:val="222222"/>
          <w:sz w:val="28"/>
          <w:szCs w:val="28"/>
        </w:rPr>
        <w:t xml:space="preserve"> đẩy mạnh công tác tuyên truyền, giáo dục cho học sinh, </w:t>
      </w:r>
      <w:r>
        <w:rPr>
          <w:color w:val="222222"/>
          <w:sz w:val="28"/>
          <w:szCs w:val="28"/>
        </w:rPr>
        <w:t>giáo viên</w:t>
      </w:r>
      <w:r w:rsidR="002821AA" w:rsidRPr="00462DA6">
        <w:rPr>
          <w:color w:val="222222"/>
          <w:sz w:val="28"/>
          <w:szCs w:val="28"/>
        </w:rPr>
        <w:t>, nhân viên nhà trường về nguyên nhân, hậu quả và các biện pháp phòng, chống dịch bệnh viêm đường hô hấp cấp do chủng mới của vi rút Corona và dịch bệnh mùa Đông Xuân.</w:t>
      </w:r>
    </w:p>
    <w:p w:rsidR="002821AA" w:rsidRPr="00462DA6" w:rsidRDefault="002821AA" w:rsidP="00191ADF">
      <w:pPr>
        <w:pStyle w:val="NormalWeb"/>
        <w:shd w:val="clear" w:color="auto" w:fill="FAFAFA"/>
        <w:spacing w:before="0" w:beforeAutospacing="0" w:after="270" w:afterAutospacing="0"/>
        <w:jc w:val="both"/>
        <w:rPr>
          <w:color w:val="222222"/>
          <w:sz w:val="28"/>
          <w:szCs w:val="28"/>
        </w:rPr>
      </w:pPr>
    </w:p>
    <w:p w:rsidR="002821AA" w:rsidRDefault="004801E5" w:rsidP="00191ADF">
      <w:pPr>
        <w:pStyle w:val="NormalWeb"/>
        <w:shd w:val="clear" w:color="auto" w:fill="FAFAFA"/>
        <w:spacing w:before="0" w:beforeAutospacing="0" w:after="270" w:afterAutospacing="0"/>
        <w:jc w:val="both"/>
        <w:rPr>
          <w:color w:val="222222"/>
          <w:sz w:val="28"/>
          <w:szCs w:val="28"/>
        </w:rPr>
      </w:pPr>
      <w:r>
        <w:rPr>
          <w:color w:val="222222"/>
          <w:sz w:val="28"/>
          <w:szCs w:val="28"/>
        </w:rPr>
        <w:t>-</w:t>
      </w:r>
      <w:r w:rsidR="00191ADF">
        <w:rPr>
          <w:color w:val="222222"/>
          <w:sz w:val="28"/>
          <w:szCs w:val="28"/>
        </w:rPr>
        <w:t xml:space="preserve"> </w:t>
      </w:r>
      <w:r>
        <w:rPr>
          <w:color w:val="222222"/>
          <w:sz w:val="28"/>
          <w:szCs w:val="28"/>
        </w:rPr>
        <w:t>Nhà trường</w:t>
      </w:r>
      <w:r w:rsidR="002821AA" w:rsidRPr="00462DA6">
        <w:rPr>
          <w:color w:val="222222"/>
          <w:sz w:val="28"/>
          <w:szCs w:val="28"/>
        </w:rPr>
        <w:t xml:space="preserve"> triển khai mạnh mẽ các hoạt động vệ sinh phòng bệnh tại đơn vị, chủ động phối hợp với ngành y tế bảo đảm </w:t>
      </w:r>
      <w:r>
        <w:rPr>
          <w:color w:val="222222"/>
          <w:sz w:val="28"/>
          <w:szCs w:val="28"/>
        </w:rPr>
        <w:t>sức khỏe cho</w:t>
      </w:r>
      <w:r w:rsidR="002821AA" w:rsidRPr="00462DA6">
        <w:rPr>
          <w:color w:val="222222"/>
          <w:sz w:val="28"/>
          <w:szCs w:val="28"/>
        </w:rPr>
        <w:t xml:space="preserve"> học sinh…, thường xuyên làm vệ sinh môi tr</w:t>
      </w:r>
      <w:r>
        <w:rPr>
          <w:color w:val="222222"/>
          <w:sz w:val="28"/>
          <w:szCs w:val="28"/>
        </w:rPr>
        <w:t>ư</w:t>
      </w:r>
      <w:r w:rsidR="00191ADF">
        <w:rPr>
          <w:color w:val="222222"/>
          <w:sz w:val="28"/>
          <w:szCs w:val="28"/>
        </w:rPr>
        <w:t>ờng, vệ sinh khử khuẩn lớp học.</w:t>
      </w:r>
    </w:p>
    <w:p w:rsidR="00191ADF" w:rsidRDefault="00191ADF" w:rsidP="00191ADF">
      <w:pPr>
        <w:pStyle w:val="NormalWeb"/>
        <w:shd w:val="clear" w:color="auto" w:fill="FAFAFA"/>
        <w:spacing w:before="0" w:beforeAutospacing="0" w:after="270" w:afterAutospacing="0"/>
        <w:jc w:val="both"/>
        <w:rPr>
          <w:color w:val="222222"/>
          <w:sz w:val="28"/>
          <w:szCs w:val="28"/>
        </w:rPr>
      </w:pPr>
      <w:r>
        <w:rPr>
          <w:noProof/>
          <w:color w:val="222222"/>
          <w:sz w:val="28"/>
          <w:szCs w:val="28"/>
        </w:rPr>
        <w:lastRenderedPageBreak/>
        <w:drawing>
          <wp:inline distT="0" distB="0" distL="0" distR="0">
            <wp:extent cx="3086100" cy="5438775"/>
            <wp:effectExtent l="0" t="0" r="0" b="9525"/>
            <wp:docPr id="1" name="Picture 1" descr="C:\Users\Admin\Downloads\received_4871002886278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received_48710028862788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8609"/>
                    <a:stretch/>
                  </pic:blipFill>
                  <pic:spPr bwMode="auto">
                    <a:xfrm>
                      <a:off x="0" y="0"/>
                      <a:ext cx="3087814" cy="5441796"/>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222222"/>
          <w:sz w:val="28"/>
          <w:szCs w:val="28"/>
        </w:rPr>
        <w:drawing>
          <wp:inline distT="0" distB="0" distL="0" distR="0">
            <wp:extent cx="2781300" cy="3590925"/>
            <wp:effectExtent l="0" t="0" r="0" b="9525"/>
            <wp:docPr id="2" name="Picture 2" descr="C:\Users\Admin\Downloads\received_6527283121398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received_65272831213985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015" cy="3590557"/>
                    </a:xfrm>
                    <a:prstGeom prst="rect">
                      <a:avLst/>
                    </a:prstGeom>
                    <a:noFill/>
                    <a:ln>
                      <a:noFill/>
                    </a:ln>
                  </pic:spPr>
                </pic:pic>
              </a:graphicData>
            </a:graphic>
          </wp:inline>
        </w:drawing>
      </w:r>
    </w:p>
    <w:p w:rsidR="00191ADF" w:rsidRPr="00462DA6" w:rsidRDefault="00191ADF" w:rsidP="00191ADF">
      <w:pPr>
        <w:pStyle w:val="NormalWeb"/>
        <w:shd w:val="clear" w:color="auto" w:fill="FAFAFA"/>
        <w:spacing w:before="0" w:beforeAutospacing="0" w:after="270" w:afterAutospacing="0"/>
        <w:jc w:val="both"/>
        <w:rPr>
          <w:color w:val="222222"/>
          <w:sz w:val="28"/>
          <w:szCs w:val="28"/>
        </w:rPr>
      </w:pPr>
      <w:r>
        <w:rPr>
          <w:noProof/>
          <w:color w:val="222222"/>
          <w:sz w:val="28"/>
          <w:szCs w:val="28"/>
        </w:rPr>
        <w:lastRenderedPageBreak/>
        <w:drawing>
          <wp:inline distT="0" distB="0" distL="0" distR="0">
            <wp:extent cx="2781300" cy="4324350"/>
            <wp:effectExtent l="0" t="0" r="0" b="0"/>
            <wp:docPr id="3" name="Picture 3" descr="C:\Users\Admin\Downloads\received_4719854870163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received_47198548701632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015" cy="4323906"/>
                    </a:xfrm>
                    <a:prstGeom prst="rect">
                      <a:avLst/>
                    </a:prstGeom>
                    <a:noFill/>
                    <a:ln>
                      <a:noFill/>
                    </a:ln>
                  </pic:spPr>
                </pic:pic>
              </a:graphicData>
            </a:graphic>
          </wp:inline>
        </w:drawing>
      </w:r>
      <w:r>
        <w:rPr>
          <w:noProof/>
          <w:color w:val="222222"/>
          <w:sz w:val="28"/>
          <w:szCs w:val="28"/>
        </w:rPr>
        <w:drawing>
          <wp:inline distT="0" distB="0" distL="0" distR="0">
            <wp:extent cx="3295650" cy="3876675"/>
            <wp:effectExtent l="0" t="0" r="0" b="9525"/>
            <wp:docPr id="4" name="Picture 4" descr="C:\Users\Admin\Downloads\received_2377036372511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received_237703637251197.jpeg"/>
                    <pic:cNvPicPr>
                      <a:picLocks noChangeAspect="1" noChangeArrowheads="1"/>
                    </pic:cNvPicPr>
                  </pic:nvPicPr>
                  <pic:blipFill rotWithShape="1">
                    <a:blip r:embed="rId9">
                      <a:extLst>
                        <a:ext uri="{28A0092B-C50C-407E-A947-70E740481C1C}">
                          <a14:useLocalDpi xmlns:a14="http://schemas.microsoft.com/office/drawing/2010/main" val="0"/>
                        </a:ext>
                      </a:extLst>
                    </a:blip>
                    <a:srcRect b="21327"/>
                    <a:stretch/>
                  </pic:blipFill>
                  <pic:spPr bwMode="auto">
                    <a:xfrm>
                      <a:off x="0" y="0"/>
                      <a:ext cx="3302665" cy="3884927"/>
                    </a:xfrm>
                    <a:prstGeom prst="rect">
                      <a:avLst/>
                    </a:prstGeom>
                    <a:noFill/>
                    <a:ln>
                      <a:noFill/>
                    </a:ln>
                    <a:extLst>
                      <a:ext uri="{53640926-AAD7-44D8-BBD7-CCE9431645EC}">
                        <a14:shadowObscured xmlns:a14="http://schemas.microsoft.com/office/drawing/2010/main"/>
                      </a:ext>
                    </a:extLst>
                  </pic:spPr>
                </pic:pic>
              </a:graphicData>
            </a:graphic>
          </wp:inline>
        </w:drawing>
      </w:r>
    </w:p>
    <w:p w:rsidR="00191ADF" w:rsidRDefault="00191ADF" w:rsidP="00191ADF">
      <w:pPr>
        <w:pStyle w:val="NormalWeb"/>
        <w:shd w:val="clear" w:color="auto" w:fill="FAFAFA"/>
        <w:spacing w:before="0" w:beforeAutospacing="0" w:after="270" w:afterAutospacing="0"/>
        <w:jc w:val="both"/>
        <w:rPr>
          <w:rFonts w:eastAsiaTheme="minorHAnsi" w:cstheme="minorBidi"/>
          <w:color w:val="222222"/>
          <w:sz w:val="28"/>
          <w:szCs w:val="28"/>
        </w:rPr>
      </w:pPr>
      <w:r>
        <w:rPr>
          <w:rFonts w:eastAsiaTheme="minorHAnsi" w:cstheme="minorBidi"/>
          <w:noProof/>
          <w:color w:val="222222"/>
          <w:sz w:val="28"/>
          <w:szCs w:val="28"/>
        </w:rPr>
        <w:drawing>
          <wp:inline distT="0" distB="0" distL="0" distR="0">
            <wp:extent cx="3100387" cy="4133850"/>
            <wp:effectExtent l="0" t="0" r="5080" b="0"/>
            <wp:docPr id="5" name="Picture 5" descr="C:\Users\Admin\Downloads\received_131843988146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received_13184398814611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9953" cy="4133271"/>
                    </a:xfrm>
                    <a:prstGeom prst="rect">
                      <a:avLst/>
                    </a:prstGeom>
                    <a:noFill/>
                    <a:ln>
                      <a:noFill/>
                    </a:ln>
                  </pic:spPr>
                </pic:pic>
              </a:graphicData>
            </a:graphic>
          </wp:inline>
        </w:drawing>
      </w:r>
      <w:r w:rsidRPr="00191ADF">
        <w:rPr>
          <w:rFonts w:eastAsiaTheme="minorHAnsi" w:cstheme="minorBidi"/>
          <w:noProof/>
          <w:color w:val="222222"/>
          <w:sz w:val="28"/>
          <w:szCs w:val="28"/>
        </w:rPr>
        <w:t xml:space="preserve"> </w:t>
      </w:r>
      <w:bookmarkStart w:id="0" w:name="_GoBack"/>
      <w:r>
        <w:rPr>
          <w:rFonts w:eastAsiaTheme="minorHAnsi" w:cstheme="minorBidi"/>
          <w:noProof/>
          <w:color w:val="222222"/>
          <w:sz w:val="28"/>
          <w:szCs w:val="28"/>
        </w:rPr>
        <w:drawing>
          <wp:inline distT="0" distB="0" distL="0" distR="0" wp14:anchorId="4618EFD5" wp14:editId="45B59752">
            <wp:extent cx="2992024" cy="3707673"/>
            <wp:effectExtent l="0" t="0" r="0" b="7620"/>
            <wp:docPr id="6" name="Picture 6" descr="C:\Users\Admin\Downloads\received_26410157528005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received_2641015752800549.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298" cy="3717926"/>
                    </a:xfrm>
                    <a:prstGeom prst="rect">
                      <a:avLst/>
                    </a:prstGeom>
                    <a:noFill/>
                    <a:ln>
                      <a:noFill/>
                    </a:ln>
                  </pic:spPr>
                </pic:pic>
              </a:graphicData>
            </a:graphic>
          </wp:inline>
        </w:drawing>
      </w:r>
      <w:bookmarkEnd w:id="0"/>
    </w:p>
    <w:p w:rsidR="00191ADF" w:rsidRDefault="00191ADF" w:rsidP="00191ADF">
      <w:pPr>
        <w:pStyle w:val="NormalWeb"/>
        <w:shd w:val="clear" w:color="auto" w:fill="FAFAFA"/>
        <w:spacing w:before="0" w:beforeAutospacing="0" w:after="270" w:afterAutospacing="0"/>
        <w:jc w:val="both"/>
        <w:rPr>
          <w:rFonts w:eastAsiaTheme="minorHAnsi" w:cstheme="minorBidi"/>
          <w:color w:val="222222"/>
          <w:sz w:val="28"/>
          <w:szCs w:val="28"/>
        </w:rPr>
      </w:pPr>
    </w:p>
    <w:p w:rsidR="002821AA" w:rsidRPr="00191ADF" w:rsidRDefault="00191ADF" w:rsidP="00191ADF">
      <w:pPr>
        <w:pStyle w:val="NormalWeb"/>
        <w:shd w:val="clear" w:color="auto" w:fill="FAFAFA"/>
        <w:spacing w:before="0" w:beforeAutospacing="0" w:after="270" w:afterAutospacing="0"/>
        <w:jc w:val="both"/>
        <w:rPr>
          <w:rFonts w:eastAsiaTheme="minorHAnsi" w:cstheme="minorBidi"/>
          <w:color w:val="222222"/>
          <w:sz w:val="28"/>
          <w:szCs w:val="28"/>
        </w:rPr>
      </w:pPr>
      <w:r>
        <w:rPr>
          <w:rFonts w:eastAsiaTheme="minorHAnsi" w:cstheme="minorBidi"/>
          <w:color w:val="222222"/>
          <w:sz w:val="28"/>
          <w:szCs w:val="28"/>
        </w:rPr>
        <w:lastRenderedPageBreak/>
        <w:t xml:space="preserve">- </w:t>
      </w:r>
      <w:r w:rsidR="004801E5" w:rsidRPr="00191ADF">
        <w:rPr>
          <w:rFonts w:eastAsiaTheme="minorHAnsi" w:cstheme="minorBidi"/>
          <w:color w:val="222222"/>
          <w:sz w:val="28"/>
          <w:szCs w:val="28"/>
        </w:rPr>
        <w:t>Hướng dẫn học sinh, giáo viên</w:t>
      </w:r>
      <w:r w:rsidR="002821AA" w:rsidRPr="00191ADF">
        <w:rPr>
          <w:rFonts w:eastAsiaTheme="minorHAnsi" w:cstheme="minorBidi"/>
          <w:color w:val="222222"/>
          <w:sz w:val="28"/>
          <w:szCs w:val="28"/>
        </w:rPr>
        <w:t>, nhân viên nhà trường hạn chế tiếp xúc với người bị bệnh viêm đường hô hấp cấp tính.Cần lưu ý, khi cần thiết tiếp xúc với người bệnh phải đeo khẩu trang y tế đúng cách và giữ khoảng cách khi tiếp xúc; giữ ấm cơ thể, vệ sinh cá nhân, rửa tay thường xuyên bằng xà phòng, súc họng bằng nước sát khuẩn để phòng bệnh viêm phổi.Cần che miệng và mũi khi ho hoặc hắt hơi, tốt nhất bằng khăn vải hoặc khăn tay để làm giảm phát tán các dịch tiết đường hô hấp.</w:t>
      </w:r>
    </w:p>
    <w:p w:rsidR="00FC14D7" w:rsidRPr="00462DA6" w:rsidRDefault="004F2C60" w:rsidP="00191ADF">
      <w:pPr>
        <w:jc w:val="both"/>
        <w:rPr>
          <w:rFonts w:cs="Times New Roman"/>
          <w:szCs w:val="28"/>
        </w:rPr>
      </w:pPr>
      <w:r>
        <w:rPr>
          <w:rFonts w:cs="Times New Roman"/>
          <w:szCs w:val="28"/>
        </w:rPr>
        <w:t xml:space="preserve">    Tóm lại, công tác </w:t>
      </w:r>
      <w:r w:rsidR="00C853C7">
        <w:rPr>
          <w:rFonts w:cs="Times New Roman"/>
          <w:szCs w:val="28"/>
        </w:rPr>
        <w:t xml:space="preserve">vệ sinh trường, lớp </w:t>
      </w:r>
      <w:r>
        <w:rPr>
          <w:rFonts w:cs="Times New Roman"/>
          <w:szCs w:val="28"/>
        </w:rPr>
        <w:t xml:space="preserve">phòng chống dịch </w:t>
      </w:r>
      <w:r w:rsidRPr="00462DA6">
        <w:rPr>
          <w:color w:val="222222"/>
          <w:szCs w:val="28"/>
        </w:rPr>
        <w:t>viêm đường hô hấp cấp do chủng mới của virus Corona (</w:t>
      </w:r>
      <w:r w:rsidRPr="00462DA6">
        <w:rPr>
          <w:b/>
          <w:bCs/>
          <w:color w:val="222222"/>
          <w:szCs w:val="28"/>
        </w:rPr>
        <w:t>COVID-19</w:t>
      </w:r>
      <w:r w:rsidRPr="00462DA6">
        <w:rPr>
          <w:color w:val="222222"/>
          <w:szCs w:val="28"/>
        </w:rPr>
        <w:t>)</w:t>
      </w:r>
      <w:r>
        <w:rPr>
          <w:color w:val="222222"/>
          <w:szCs w:val="28"/>
        </w:rPr>
        <w:t xml:space="preserve"> thường xuyên được thầy cô giáo nhà trường</w:t>
      </w:r>
      <w:r w:rsidR="00C853C7">
        <w:rPr>
          <w:color w:val="222222"/>
          <w:szCs w:val="28"/>
        </w:rPr>
        <w:t xml:space="preserve"> triển khai và thực hiện. Đây là việc làm có ý nghĩa thiết thực nhằm đẩy lùi từng bước dịch bệnh, đem lại một môi trường giáo dục trong lành, sạch sẽ.</w:t>
      </w:r>
    </w:p>
    <w:sectPr w:rsidR="00FC14D7" w:rsidRPr="00462DA6" w:rsidSect="00191ADF">
      <w:pgSz w:w="11909" w:h="16834" w:code="9"/>
      <w:pgMar w:top="1008"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63397"/>
    <w:multiLevelType w:val="hybridMultilevel"/>
    <w:tmpl w:val="9EB0418C"/>
    <w:lvl w:ilvl="0" w:tplc="34D2D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AA"/>
    <w:rsid w:val="00191ADF"/>
    <w:rsid w:val="002821AA"/>
    <w:rsid w:val="00462DA6"/>
    <w:rsid w:val="004801E5"/>
    <w:rsid w:val="004F2C60"/>
    <w:rsid w:val="00574B50"/>
    <w:rsid w:val="009278AA"/>
    <w:rsid w:val="00A957DA"/>
    <w:rsid w:val="00C853C7"/>
    <w:rsid w:val="00FC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1A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91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1A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91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6411">
      <w:bodyDiv w:val="1"/>
      <w:marLeft w:val="0"/>
      <w:marRight w:val="0"/>
      <w:marTop w:val="0"/>
      <w:marBottom w:val="0"/>
      <w:divBdr>
        <w:top w:val="none" w:sz="0" w:space="0" w:color="auto"/>
        <w:left w:val="none" w:sz="0" w:space="0" w:color="auto"/>
        <w:bottom w:val="none" w:sz="0" w:space="0" w:color="auto"/>
        <w:right w:val="none" w:sz="0" w:space="0" w:color="auto"/>
      </w:divBdr>
    </w:div>
    <w:div w:id="10990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thienit.16mb.com</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Admin</cp:lastModifiedBy>
  <cp:revision>2</cp:revision>
  <dcterms:created xsi:type="dcterms:W3CDTF">2020-02-29T08:02:00Z</dcterms:created>
  <dcterms:modified xsi:type="dcterms:W3CDTF">2020-02-29T08:02:00Z</dcterms:modified>
</cp:coreProperties>
</file>